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DB98" w14:textId="77777777" w:rsidR="0029486C" w:rsidRPr="0015330F" w:rsidRDefault="0029486C" w:rsidP="006533BF">
      <w:pPr>
        <w:pStyle w:val="FPMredflyer"/>
        <w:rPr>
          <w:rFonts w:ascii="Calibri" w:hAnsi="Calibri"/>
          <w:color w:val="7B1F63"/>
          <w:sz w:val="22"/>
          <w:szCs w:val="22"/>
        </w:rPr>
      </w:pPr>
    </w:p>
    <w:p w14:paraId="1BE1111D" w14:textId="77777777" w:rsidR="00A21F4F" w:rsidRPr="00253969" w:rsidRDefault="0015330F" w:rsidP="006533BF">
      <w:pPr>
        <w:pStyle w:val="FPMredflyer"/>
        <w:rPr>
          <w:rFonts w:ascii="Calibri" w:eastAsia="Calibri" w:hAnsi="Calibri" w:cs="Times New Roman"/>
          <w:bCs w:val="0"/>
          <w:color w:val="auto"/>
          <w:sz w:val="40"/>
          <w:szCs w:val="22"/>
        </w:rPr>
      </w:pPr>
      <w:r w:rsidRPr="00253969">
        <w:rPr>
          <w:rFonts w:ascii="Calibri" w:eastAsia="Calibri" w:hAnsi="Calibri" w:cs="Times New Roman"/>
          <w:bCs w:val="0"/>
          <w:color w:val="auto"/>
          <w:sz w:val="40"/>
          <w:szCs w:val="22"/>
        </w:rPr>
        <w:t>STATEMENT OF INTENT</w:t>
      </w:r>
    </w:p>
    <w:p w14:paraId="245A5689" w14:textId="77777777" w:rsidR="003D57E1" w:rsidRPr="00253969" w:rsidRDefault="003D57E1" w:rsidP="003D57E1">
      <w:pPr>
        <w:pStyle w:val="FPMredflyer"/>
        <w:rPr>
          <w:color w:val="auto"/>
          <w:u w:val="single"/>
        </w:rPr>
      </w:pPr>
    </w:p>
    <w:p w14:paraId="38B686CF" w14:textId="77777777" w:rsidR="00D07E37" w:rsidRPr="00B64957" w:rsidRDefault="00D07E37" w:rsidP="00D07E37">
      <w:pPr>
        <w:jc w:val="both"/>
        <w:rPr>
          <w:rFonts w:ascii="Calibri" w:hAnsi="Calibri"/>
          <w:sz w:val="22"/>
          <w:szCs w:val="22"/>
        </w:rPr>
      </w:pPr>
      <w:r w:rsidRPr="00B64957">
        <w:rPr>
          <w:rFonts w:ascii="Calibri" w:hAnsi="Calibri"/>
          <w:sz w:val="22"/>
          <w:szCs w:val="22"/>
        </w:rPr>
        <w:t>New contractual requirements came into force from 1 April 2014 requiring that GP Practices should make available a “statement of intent” in relation to the following IT developments:</w:t>
      </w:r>
    </w:p>
    <w:p w14:paraId="4D5E8026" w14:textId="77777777" w:rsidR="00D07E37" w:rsidRPr="00B64957" w:rsidRDefault="00D07E37" w:rsidP="00D07E37">
      <w:pPr>
        <w:jc w:val="both"/>
        <w:rPr>
          <w:rFonts w:ascii="Calibri" w:hAnsi="Calibri"/>
          <w:sz w:val="22"/>
          <w:szCs w:val="22"/>
        </w:rPr>
      </w:pPr>
    </w:p>
    <w:p w14:paraId="3D67208D" w14:textId="77777777" w:rsidR="00D07E37" w:rsidRPr="00B64957" w:rsidRDefault="00D07E37" w:rsidP="00D07E37">
      <w:pPr>
        <w:pStyle w:val="ListParagraph"/>
        <w:numPr>
          <w:ilvl w:val="0"/>
          <w:numId w:val="14"/>
        </w:numPr>
        <w:spacing w:line="276" w:lineRule="auto"/>
        <w:contextualSpacing/>
        <w:jc w:val="both"/>
        <w:rPr>
          <w:rFonts w:ascii="Calibri" w:hAnsi="Calibri"/>
          <w:sz w:val="22"/>
          <w:szCs w:val="22"/>
        </w:rPr>
      </w:pPr>
      <w:r w:rsidRPr="00B64957">
        <w:rPr>
          <w:rFonts w:ascii="Calibri" w:hAnsi="Calibri"/>
          <w:sz w:val="22"/>
          <w:szCs w:val="22"/>
        </w:rPr>
        <w:t>Summary Care Record (SCR)</w:t>
      </w:r>
    </w:p>
    <w:p w14:paraId="38588688" w14:textId="77777777" w:rsidR="00D07E37" w:rsidRPr="00B64957" w:rsidRDefault="00D07E37" w:rsidP="00D07E37">
      <w:pPr>
        <w:pStyle w:val="ListParagraph"/>
        <w:numPr>
          <w:ilvl w:val="0"/>
          <w:numId w:val="14"/>
        </w:numPr>
        <w:spacing w:line="276" w:lineRule="auto"/>
        <w:contextualSpacing/>
        <w:jc w:val="both"/>
        <w:rPr>
          <w:rFonts w:ascii="Calibri" w:hAnsi="Calibri"/>
          <w:sz w:val="22"/>
          <w:szCs w:val="22"/>
        </w:rPr>
      </w:pPr>
      <w:r w:rsidRPr="00B64957">
        <w:rPr>
          <w:rFonts w:ascii="Calibri" w:hAnsi="Calibri"/>
          <w:sz w:val="22"/>
          <w:szCs w:val="22"/>
        </w:rPr>
        <w:t>GP to GP Record Transfers (GP2GP)</w:t>
      </w:r>
    </w:p>
    <w:p w14:paraId="372DE9EC" w14:textId="77777777" w:rsidR="00D07E37" w:rsidRPr="00B64957" w:rsidRDefault="00D07E37" w:rsidP="00D07E37">
      <w:pPr>
        <w:pStyle w:val="ListParagraph"/>
        <w:numPr>
          <w:ilvl w:val="0"/>
          <w:numId w:val="14"/>
        </w:numPr>
        <w:spacing w:line="276" w:lineRule="auto"/>
        <w:contextualSpacing/>
        <w:jc w:val="both"/>
        <w:rPr>
          <w:rFonts w:ascii="Calibri" w:hAnsi="Calibri"/>
          <w:sz w:val="22"/>
          <w:szCs w:val="22"/>
        </w:rPr>
      </w:pPr>
      <w:r w:rsidRPr="00B64957">
        <w:rPr>
          <w:rFonts w:ascii="Calibri" w:hAnsi="Calibri"/>
          <w:sz w:val="22"/>
          <w:szCs w:val="22"/>
        </w:rPr>
        <w:t>Patient Online Access to their GP medical record</w:t>
      </w:r>
    </w:p>
    <w:p w14:paraId="7773C664" w14:textId="77777777" w:rsidR="00D07E37" w:rsidRPr="00B64957" w:rsidRDefault="00D07E37" w:rsidP="00D07E37">
      <w:pPr>
        <w:jc w:val="both"/>
        <w:rPr>
          <w:rFonts w:ascii="Calibri" w:hAnsi="Calibri"/>
          <w:sz w:val="22"/>
          <w:szCs w:val="22"/>
        </w:rPr>
      </w:pPr>
    </w:p>
    <w:p w14:paraId="2F8EEB5B" w14:textId="77777777" w:rsidR="00D07E37" w:rsidRPr="00B64957" w:rsidRDefault="00D07E37" w:rsidP="00D07E37">
      <w:pPr>
        <w:jc w:val="both"/>
        <w:rPr>
          <w:rFonts w:ascii="Calibri" w:hAnsi="Calibri"/>
          <w:sz w:val="22"/>
          <w:szCs w:val="22"/>
        </w:rPr>
      </w:pPr>
      <w:r w:rsidRPr="00B64957">
        <w:rPr>
          <w:rFonts w:ascii="Calibri" w:hAnsi="Calibri"/>
          <w:sz w:val="22"/>
          <w:szCs w:val="22"/>
        </w:rPr>
        <w:t>The same contractual obligations require that we have a “statement of intent” regarding these developments in place and publicised by 30 September 2014</w:t>
      </w:r>
      <w:r w:rsidR="00717D65" w:rsidRPr="00B64957">
        <w:rPr>
          <w:rFonts w:ascii="Calibri" w:hAnsi="Calibri"/>
          <w:sz w:val="22"/>
          <w:szCs w:val="22"/>
        </w:rPr>
        <w:t xml:space="preserve"> – this is published below.</w:t>
      </w:r>
    </w:p>
    <w:p w14:paraId="18E7D3CF" w14:textId="77777777" w:rsidR="00D07E37" w:rsidRPr="00B64957" w:rsidRDefault="00D07E37" w:rsidP="00D07E37">
      <w:pPr>
        <w:jc w:val="both"/>
        <w:rPr>
          <w:rFonts w:ascii="Calibri" w:hAnsi="Calibri"/>
          <w:sz w:val="22"/>
          <w:szCs w:val="22"/>
        </w:rPr>
      </w:pPr>
    </w:p>
    <w:p w14:paraId="10B56632" w14:textId="77777777" w:rsidR="00D07E37" w:rsidRPr="00B64957" w:rsidRDefault="00D07E37" w:rsidP="00D07E37">
      <w:pPr>
        <w:jc w:val="both"/>
        <w:rPr>
          <w:rFonts w:ascii="Calibri" w:hAnsi="Calibri"/>
          <w:b/>
          <w:sz w:val="22"/>
          <w:szCs w:val="22"/>
        </w:rPr>
      </w:pPr>
      <w:r w:rsidRPr="00B64957">
        <w:rPr>
          <w:rFonts w:ascii="Calibri" w:hAnsi="Calibri"/>
          <w:b/>
          <w:sz w:val="22"/>
          <w:szCs w:val="22"/>
        </w:rPr>
        <w:t>Summary Care Record (SCR)</w:t>
      </w:r>
    </w:p>
    <w:p w14:paraId="1A1E5645" w14:textId="77777777" w:rsidR="00D07E37" w:rsidRPr="00B64957" w:rsidRDefault="00D07E37" w:rsidP="00D07E37">
      <w:pPr>
        <w:jc w:val="both"/>
        <w:rPr>
          <w:rFonts w:ascii="Calibri" w:hAnsi="Calibri"/>
          <w:sz w:val="22"/>
          <w:szCs w:val="22"/>
        </w:rPr>
      </w:pPr>
      <w:r w:rsidRPr="00B64957">
        <w:rPr>
          <w:rFonts w:ascii="Calibri" w:hAnsi="Calibri"/>
          <w:sz w:val="22"/>
          <w:szCs w:val="22"/>
        </w:rPr>
        <w:t xml:space="preserve">NHS England require practices to enable successful automated uploads of any changes to patient’s summary information, at least </w:t>
      </w:r>
      <w:proofErr w:type="gramStart"/>
      <w:r w:rsidRPr="00B64957">
        <w:rPr>
          <w:rFonts w:ascii="Calibri" w:hAnsi="Calibri"/>
          <w:sz w:val="22"/>
          <w:szCs w:val="22"/>
        </w:rPr>
        <w:t>on a daily basis</w:t>
      </w:r>
      <w:proofErr w:type="gramEnd"/>
      <w:r w:rsidRPr="00B64957">
        <w:rPr>
          <w:rFonts w:ascii="Calibri" w:hAnsi="Calibri"/>
          <w:sz w:val="22"/>
          <w:szCs w:val="22"/>
        </w:rPr>
        <w:t>, to the summary care record (SCR) or have published plans in place to achieve this by 31</w:t>
      </w:r>
      <w:r w:rsidRPr="00B64957">
        <w:rPr>
          <w:rFonts w:ascii="Calibri" w:hAnsi="Calibri"/>
          <w:sz w:val="22"/>
          <w:szCs w:val="22"/>
          <w:vertAlign w:val="superscript"/>
        </w:rPr>
        <w:t>st</w:t>
      </w:r>
      <w:r w:rsidRPr="00B64957">
        <w:rPr>
          <w:rFonts w:ascii="Calibri" w:hAnsi="Calibri"/>
          <w:sz w:val="22"/>
          <w:szCs w:val="22"/>
        </w:rPr>
        <w:t xml:space="preserve"> March 2015.</w:t>
      </w:r>
    </w:p>
    <w:p w14:paraId="18E06132" w14:textId="77777777" w:rsidR="00D07E37" w:rsidRPr="00B64957" w:rsidRDefault="00D07E37" w:rsidP="00D07E37">
      <w:pPr>
        <w:jc w:val="both"/>
        <w:rPr>
          <w:rFonts w:ascii="Calibri" w:hAnsi="Calibri"/>
          <w:sz w:val="22"/>
          <w:szCs w:val="22"/>
        </w:rPr>
      </w:pPr>
    </w:p>
    <w:p w14:paraId="72FD839E" w14:textId="77777777" w:rsidR="00D07E37" w:rsidRPr="00B64957" w:rsidRDefault="00D07E37" w:rsidP="00D07E37">
      <w:pPr>
        <w:jc w:val="both"/>
        <w:rPr>
          <w:rFonts w:ascii="Calibri" w:hAnsi="Calibri"/>
          <w:sz w:val="22"/>
          <w:szCs w:val="22"/>
        </w:rPr>
      </w:pPr>
      <w:r w:rsidRPr="00B64957">
        <w:rPr>
          <w:rFonts w:ascii="Calibri" w:hAnsi="Calibri"/>
          <w:sz w:val="22"/>
          <w:szCs w:val="22"/>
        </w:rPr>
        <w:t xml:space="preserve">Having your Summary Care Record (SCR) available will help anyone treating you without your full medical record.  They will have access to information about any medication you may be taking and any drugs that you have a recorded allergy or sensitivity to.  </w:t>
      </w:r>
      <w:proofErr w:type="gramStart"/>
      <w:r w:rsidRPr="00B64957">
        <w:rPr>
          <w:rFonts w:ascii="Calibri" w:hAnsi="Calibri"/>
          <w:sz w:val="22"/>
          <w:szCs w:val="22"/>
        </w:rPr>
        <w:t>Of course</w:t>
      </w:r>
      <w:proofErr w:type="gramEnd"/>
      <w:r w:rsidRPr="00B64957">
        <w:rPr>
          <w:rFonts w:ascii="Calibri" w:hAnsi="Calibri"/>
          <w:sz w:val="22"/>
          <w:szCs w:val="22"/>
        </w:rPr>
        <w:t xml:space="preserve"> if you do not want your medical records to be available in this way then you will need to let us know so that we can update your record.</w:t>
      </w:r>
    </w:p>
    <w:p w14:paraId="02AF370B" w14:textId="77777777" w:rsidR="0015330F" w:rsidRPr="00B64957" w:rsidRDefault="0015330F" w:rsidP="00D07E37">
      <w:pPr>
        <w:jc w:val="both"/>
        <w:rPr>
          <w:rFonts w:ascii="Calibri" w:hAnsi="Calibri"/>
          <w:sz w:val="22"/>
          <w:szCs w:val="22"/>
        </w:rPr>
      </w:pPr>
    </w:p>
    <w:p w14:paraId="16DF512E" w14:textId="77777777" w:rsidR="00D07E37" w:rsidRPr="00B64957" w:rsidRDefault="0015330F" w:rsidP="00D07E37">
      <w:pPr>
        <w:jc w:val="both"/>
        <w:rPr>
          <w:rFonts w:ascii="Calibri" w:hAnsi="Calibri"/>
          <w:sz w:val="22"/>
          <w:szCs w:val="22"/>
        </w:rPr>
      </w:pPr>
      <w:r w:rsidRPr="00B64957">
        <w:rPr>
          <w:rFonts w:ascii="Calibri" w:hAnsi="Calibri"/>
          <w:sz w:val="22"/>
          <w:szCs w:val="22"/>
        </w:rPr>
        <w:t xml:space="preserve">Stockwell Road Surgery </w:t>
      </w:r>
      <w:r w:rsidR="00D07E37" w:rsidRPr="00B64957">
        <w:rPr>
          <w:rFonts w:ascii="Calibri" w:hAnsi="Calibri"/>
          <w:sz w:val="22"/>
          <w:szCs w:val="22"/>
        </w:rPr>
        <w:t>confirm</w:t>
      </w:r>
      <w:r w:rsidRPr="00B64957">
        <w:rPr>
          <w:rFonts w:ascii="Calibri" w:hAnsi="Calibri"/>
          <w:sz w:val="22"/>
          <w:szCs w:val="22"/>
        </w:rPr>
        <w:t>s</w:t>
      </w:r>
      <w:r w:rsidR="00D07E37" w:rsidRPr="00B64957">
        <w:rPr>
          <w:rFonts w:ascii="Calibri" w:hAnsi="Calibri"/>
          <w:sz w:val="22"/>
          <w:szCs w:val="22"/>
        </w:rPr>
        <w:t xml:space="preserve"> that your SCR is automatically updated on at least a daily basis to ensure that your information is as up to date as it can possible be.</w:t>
      </w:r>
    </w:p>
    <w:p w14:paraId="1039FD53" w14:textId="77777777" w:rsidR="00D07E37" w:rsidRPr="00B64957" w:rsidRDefault="00D07E37" w:rsidP="00D07E37">
      <w:pPr>
        <w:jc w:val="both"/>
        <w:rPr>
          <w:rFonts w:ascii="Calibri" w:hAnsi="Calibri"/>
          <w:sz w:val="22"/>
          <w:szCs w:val="22"/>
        </w:rPr>
      </w:pPr>
    </w:p>
    <w:p w14:paraId="1BB818B2" w14:textId="77777777" w:rsidR="00D07E37" w:rsidRPr="00B64957" w:rsidRDefault="00D07E37" w:rsidP="00D07E37">
      <w:pPr>
        <w:jc w:val="both"/>
        <w:rPr>
          <w:rFonts w:ascii="Calibri" w:hAnsi="Calibri"/>
          <w:b/>
          <w:sz w:val="22"/>
          <w:szCs w:val="22"/>
        </w:rPr>
      </w:pPr>
      <w:r w:rsidRPr="00B64957">
        <w:rPr>
          <w:rFonts w:ascii="Calibri" w:hAnsi="Calibri"/>
          <w:b/>
          <w:sz w:val="22"/>
          <w:szCs w:val="22"/>
        </w:rPr>
        <w:t>GP to GP Record Transfers</w:t>
      </w:r>
    </w:p>
    <w:p w14:paraId="00981958" w14:textId="77777777" w:rsidR="00D07E37" w:rsidRPr="00B64957" w:rsidRDefault="00D07E37" w:rsidP="00D07E37">
      <w:pPr>
        <w:jc w:val="both"/>
        <w:rPr>
          <w:rFonts w:ascii="Calibri" w:hAnsi="Calibri"/>
          <w:sz w:val="22"/>
          <w:szCs w:val="22"/>
        </w:rPr>
      </w:pPr>
      <w:r w:rsidRPr="00B64957">
        <w:rPr>
          <w:rFonts w:ascii="Calibri" w:hAnsi="Calibri"/>
          <w:sz w:val="22"/>
          <w:szCs w:val="22"/>
        </w:rPr>
        <w:t xml:space="preserve">NHS England requires practices to utilise the GP2GP facility for the transfer of patient records between </w:t>
      </w:r>
      <w:proofErr w:type="gramStart"/>
      <w:r w:rsidRPr="00B64957">
        <w:rPr>
          <w:rFonts w:ascii="Calibri" w:hAnsi="Calibri"/>
          <w:sz w:val="22"/>
          <w:szCs w:val="22"/>
        </w:rPr>
        <w:t>practices, when</w:t>
      </w:r>
      <w:proofErr w:type="gramEnd"/>
      <w:r w:rsidRPr="00B64957">
        <w:rPr>
          <w:rFonts w:ascii="Calibri" w:hAnsi="Calibri"/>
          <w:sz w:val="22"/>
          <w:szCs w:val="22"/>
        </w:rPr>
        <w:t xml:space="preserve"> a patient registers or de-registers (this does apply to temporary patient registrations).</w:t>
      </w:r>
    </w:p>
    <w:p w14:paraId="6610ECAE" w14:textId="77777777" w:rsidR="00D07E37" w:rsidRPr="00B64957" w:rsidRDefault="00D07E37" w:rsidP="00D07E37">
      <w:pPr>
        <w:jc w:val="both"/>
        <w:rPr>
          <w:rFonts w:ascii="Calibri" w:hAnsi="Calibri"/>
          <w:sz w:val="22"/>
          <w:szCs w:val="22"/>
        </w:rPr>
      </w:pPr>
    </w:p>
    <w:p w14:paraId="3254B364" w14:textId="77777777" w:rsidR="00D07E37" w:rsidRPr="00B64957" w:rsidRDefault="00D07E37" w:rsidP="00D07E37">
      <w:pPr>
        <w:jc w:val="both"/>
        <w:rPr>
          <w:rFonts w:ascii="Calibri" w:hAnsi="Calibri"/>
          <w:sz w:val="22"/>
          <w:szCs w:val="22"/>
        </w:rPr>
      </w:pPr>
      <w:r w:rsidRPr="00B64957">
        <w:rPr>
          <w:rFonts w:ascii="Calibri" w:hAnsi="Calibri"/>
          <w:sz w:val="22"/>
          <w:szCs w:val="22"/>
        </w:rPr>
        <w:t xml:space="preserve">It is </w:t>
      </w:r>
      <w:r w:rsidRPr="00B64957">
        <w:rPr>
          <w:rFonts w:ascii="Calibri" w:hAnsi="Calibri"/>
          <w:b/>
          <w:sz w:val="22"/>
          <w:szCs w:val="22"/>
        </w:rPr>
        <w:t>very important</w:t>
      </w:r>
      <w:r w:rsidRPr="00B64957">
        <w:rPr>
          <w:rFonts w:ascii="Calibri" w:hAnsi="Calibri"/>
          <w:sz w:val="22"/>
          <w:szCs w:val="22"/>
        </w:rPr>
        <w:t xml:space="preserve"> that you are </w:t>
      </w:r>
      <w:proofErr w:type="gramStart"/>
      <w:r w:rsidRPr="00B64957">
        <w:rPr>
          <w:rFonts w:ascii="Calibri" w:hAnsi="Calibri"/>
          <w:sz w:val="22"/>
          <w:szCs w:val="22"/>
        </w:rPr>
        <w:t>registered with a doctor at all times</w:t>
      </w:r>
      <w:proofErr w:type="gramEnd"/>
      <w:r w:rsidRPr="00B64957">
        <w:rPr>
          <w:rFonts w:ascii="Calibri" w:hAnsi="Calibri"/>
          <w:sz w:val="22"/>
          <w:szCs w:val="22"/>
        </w:rPr>
        <w:t>.  If you leave your previous practice and register with a new GP, your medical records will be removed from your previous doctor and forwarded on to your new GP via NHS England.  It can take up to 2</w:t>
      </w:r>
      <w:r w:rsidR="0015330F" w:rsidRPr="00B64957">
        <w:rPr>
          <w:rFonts w:ascii="Calibri" w:hAnsi="Calibri"/>
          <w:sz w:val="22"/>
          <w:szCs w:val="22"/>
        </w:rPr>
        <w:t xml:space="preserve"> </w:t>
      </w:r>
      <w:r w:rsidRPr="00B64957">
        <w:rPr>
          <w:rFonts w:ascii="Calibri" w:hAnsi="Calibri"/>
          <w:sz w:val="22"/>
          <w:szCs w:val="22"/>
        </w:rPr>
        <w:t>weeks for your paper records to reach your new surgery.  However, GP2GP record transfers your electronic medical record is transferred to your new practice much sooner.</w:t>
      </w:r>
    </w:p>
    <w:p w14:paraId="7672E302" w14:textId="77777777" w:rsidR="00D07E37" w:rsidRPr="00B64957" w:rsidRDefault="00D07E37" w:rsidP="00D07E37">
      <w:pPr>
        <w:jc w:val="both"/>
        <w:rPr>
          <w:rFonts w:ascii="Calibri" w:hAnsi="Calibri"/>
          <w:sz w:val="22"/>
          <w:szCs w:val="22"/>
        </w:rPr>
      </w:pPr>
    </w:p>
    <w:p w14:paraId="307BC235" w14:textId="77777777" w:rsidR="00D07E37" w:rsidRPr="00B64957" w:rsidRDefault="0015330F" w:rsidP="00D07E37">
      <w:pPr>
        <w:jc w:val="both"/>
        <w:rPr>
          <w:rFonts w:ascii="Calibri" w:hAnsi="Calibri"/>
          <w:sz w:val="22"/>
          <w:szCs w:val="22"/>
        </w:rPr>
      </w:pPr>
      <w:r w:rsidRPr="00B64957">
        <w:rPr>
          <w:rFonts w:ascii="Calibri" w:hAnsi="Calibri"/>
          <w:sz w:val="22"/>
          <w:szCs w:val="22"/>
        </w:rPr>
        <w:t>Stockwell Road Surgery</w:t>
      </w:r>
      <w:r w:rsidRPr="00B64957">
        <w:rPr>
          <w:rFonts w:ascii="Calibri" w:hAnsi="Calibri"/>
          <w:b/>
          <w:sz w:val="22"/>
          <w:szCs w:val="22"/>
        </w:rPr>
        <w:t xml:space="preserve"> </w:t>
      </w:r>
      <w:r w:rsidR="00D07E37" w:rsidRPr="00B64957">
        <w:rPr>
          <w:rFonts w:ascii="Calibri" w:hAnsi="Calibri"/>
          <w:sz w:val="22"/>
          <w:szCs w:val="22"/>
        </w:rPr>
        <w:t>confirms that GP2GP transfers are already active, and we send and receive patient records via this system.</w:t>
      </w:r>
    </w:p>
    <w:p w14:paraId="16D6361C" w14:textId="77777777" w:rsidR="00D07E37" w:rsidRPr="00B64957" w:rsidRDefault="00D07E37" w:rsidP="00D07E37">
      <w:pPr>
        <w:jc w:val="both"/>
        <w:rPr>
          <w:rFonts w:ascii="Calibri" w:hAnsi="Calibri"/>
          <w:sz w:val="22"/>
          <w:szCs w:val="22"/>
        </w:rPr>
      </w:pPr>
    </w:p>
    <w:p w14:paraId="32E69542" w14:textId="77777777" w:rsidR="00D07E37" w:rsidRPr="00B64957" w:rsidRDefault="00D07E37" w:rsidP="00D07E37">
      <w:pPr>
        <w:jc w:val="both"/>
        <w:rPr>
          <w:rFonts w:ascii="Calibri" w:hAnsi="Calibri"/>
          <w:b/>
          <w:sz w:val="22"/>
          <w:szCs w:val="22"/>
        </w:rPr>
      </w:pPr>
      <w:r w:rsidRPr="00B64957">
        <w:rPr>
          <w:rFonts w:ascii="Calibri" w:hAnsi="Calibri"/>
          <w:b/>
          <w:sz w:val="22"/>
          <w:szCs w:val="22"/>
        </w:rPr>
        <w:t>Patient Online Access to Their GP Record</w:t>
      </w:r>
    </w:p>
    <w:p w14:paraId="52F8CA96" w14:textId="77777777" w:rsidR="005D2DBE" w:rsidRPr="00B64957" w:rsidRDefault="00D07E37" w:rsidP="0015330F">
      <w:pPr>
        <w:jc w:val="both"/>
        <w:rPr>
          <w:rFonts w:ascii="Calibri" w:hAnsi="Calibri"/>
          <w:b/>
          <w:sz w:val="22"/>
          <w:szCs w:val="22"/>
        </w:rPr>
      </w:pPr>
      <w:r w:rsidRPr="00B64957">
        <w:rPr>
          <w:rFonts w:ascii="Calibri" w:hAnsi="Calibri"/>
          <w:sz w:val="22"/>
          <w:szCs w:val="22"/>
        </w:rPr>
        <w:t xml:space="preserve">NHS England require practices to promote and offer the facility to enable </w:t>
      </w:r>
      <w:proofErr w:type="gramStart"/>
      <w:r w:rsidRPr="00B64957">
        <w:rPr>
          <w:rFonts w:ascii="Calibri" w:hAnsi="Calibri"/>
          <w:sz w:val="22"/>
          <w:szCs w:val="22"/>
        </w:rPr>
        <w:t>patients</w:t>
      </w:r>
      <w:proofErr w:type="gramEnd"/>
      <w:r w:rsidRPr="00B64957">
        <w:rPr>
          <w:rFonts w:ascii="Calibri" w:hAnsi="Calibri"/>
          <w:sz w:val="22"/>
          <w:szCs w:val="22"/>
        </w:rPr>
        <w:t xml:space="preserve"> online access to appointments, prescriptions, allergies and adverse reactions or have published plans to achieve this by 31</w:t>
      </w:r>
      <w:r w:rsidRPr="00B64957">
        <w:rPr>
          <w:rFonts w:ascii="Calibri" w:hAnsi="Calibri"/>
          <w:sz w:val="22"/>
          <w:szCs w:val="22"/>
          <w:vertAlign w:val="superscript"/>
        </w:rPr>
        <w:t>st</w:t>
      </w:r>
      <w:r w:rsidRPr="00B64957">
        <w:rPr>
          <w:rFonts w:ascii="Calibri" w:hAnsi="Calibri"/>
          <w:sz w:val="22"/>
          <w:szCs w:val="22"/>
        </w:rPr>
        <w:t xml:space="preserve"> March 2015.</w:t>
      </w:r>
      <w:r w:rsidR="0015330F" w:rsidRPr="00B64957">
        <w:rPr>
          <w:rFonts w:ascii="Calibri" w:hAnsi="Calibri"/>
          <w:sz w:val="22"/>
          <w:szCs w:val="22"/>
        </w:rPr>
        <w:t xml:space="preserve">   </w:t>
      </w:r>
      <w:r w:rsidRPr="00B64957">
        <w:rPr>
          <w:rFonts w:ascii="Calibri" w:hAnsi="Calibri"/>
          <w:sz w:val="22"/>
          <w:szCs w:val="22"/>
        </w:rPr>
        <w:t>We currently offer the facility for booking and c</w:t>
      </w:r>
      <w:r w:rsidR="00717D65" w:rsidRPr="00B64957">
        <w:rPr>
          <w:rFonts w:ascii="Calibri" w:hAnsi="Calibri"/>
          <w:sz w:val="22"/>
          <w:szCs w:val="22"/>
        </w:rPr>
        <w:t xml:space="preserve">ancelling appointments, </w:t>
      </w:r>
      <w:r w:rsidRPr="00B64957">
        <w:rPr>
          <w:rFonts w:ascii="Calibri" w:hAnsi="Calibri"/>
          <w:sz w:val="22"/>
          <w:szCs w:val="22"/>
        </w:rPr>
        <w:t>for ordering your repeat prescriptions on-line</w:t>
      </w:r>
      <w:r w:rsidR="00717D65" w:rsidRPr="00B64957">
        <w:rPr>
          <w:rFonts w:ascii="Calibri" w:hAnsi="Calibri"/>
          <w:sz w:val="22"/>
          <w:szCs w:val="22"/>
        </w:rPr>
        <w:t xml:space="preserve"> and access to a summary of your records</w:t>
      </w:r>
      <w:r w:rsidRPr="00B64957">
        <w:rPr>
          <w:rFonts w:ascii="Calibri" w:hAnsi="Calibri"/>
          <w:sz w:val="22"/>
          <w:szCs w:val="22"/>
        </w:rPr>
        <w:t xml:space="preserve">.  This is done by the clinical system on-line facility.  If you do not already have a </w:t>
      </w:r>
      <w:proofErr w:type="gramStart"/>
      <w:r w:rsidRPr="00B64957">
        <w:rPr>
          <w:rFonts w:ascii="Calibri" w:hAnsi="Calibri"/>
          <w:sz w:val="22"/>
          <w:szCs w:val="22"/>
        </w:rPr>
        <w:t>user name</w:t>
      </w:r>
      <w:proofErr w:type="gramEnd"/>
      <w:r w:rsidRPr="00B64957">
        <w:rPr>
          <w:rFonts w:ascii="Calibri" w:hAnsi="Calibri"/>
          <w:sz w:val="22"/>
          <w:szCs w:val="22"/>
        </w:rPr>
        <w:t xml:space="preserve"> and password for this system – please register for on-line access at the surgery.</w:t>
      </w:r>
    </w:p>
    <w:sectPr w:rsidR="005D2DBE" w:rsidRPr="00B64957" w:rsidSect="00103E67">
      <w:footerReference w:type="default" r:id="rId8"/>
      <w:headerReference w:type="first" r:id="rId9"/>
      <w:pgSz w:w="11906" w:h="16838" w:code="9"/>
      <w:pgMar w:top="1559" w:right="1134" w:bottom="1304" w:left="1134"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27C2" w14:textId="77777777" w:rsidR="003F2422" w:rsidRDefault="003F2422">
      <w:r>
        <w:separator/>
      </w:r>
    </w:p>
  </w:endnote>
  <w:endnote w:type="continuationSeparator" w:id="0">
    <w:p w14:paraId="2C149250" w14:textId="77777777" w:rsidR="003F2422" w:rsidRDefault="003F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501B" w14:textId="77777777" w:rsidR="00AF1597" w:rsidRDefault="00AF1597">
    <w:pPr>
      <w:pStyle w:val="Footer"/>
      <w:jc w:val="center"/>
      <w:rPr>
        <w:rFonts w:ascii="Arial" w:hAnsi="Arial" w:cs="Arial"/>
        <w:b/>
        <w:sz w:val="16"/>
        <w:szCs w:val="16"/>
      </w:rPr>
    </w:pPr>
    <w:r>
      <w:rPr>
        <w:rFonts w:cs="Tahoma"/>
        <w:bCs/>
        <w:sz w:val="16"/>
        <w:szCs w:val="16"/>
      </w:rPr>
      <w:t xml:space="preserve">Page </w:t>
    </w:r>
    <w:r>
      <w:rPr>
        <w:rFonts w:cs="Tahoma"/>
        <w:bCs/>
        <w:sz w:val="16"/>
        <w:szCs w:val="16"/>
      </w:rPr>
      <w:fldChar w:fldCharType="begin"/>
    </w:r>
    <w:r>
      <w:rPr>
        <w:rFonts w:cs="Tahoma"/>
        <w:bCs/>
        <w:sz w:val="16"/>
        <w:szCs w:val="16"/>
      </w:rPr>
      <w:instrText xml:space="preserve"> PAGE </w:instrText>
    </w:r>
    <w:r>
      <w:rPr>
        <w:rFonts w:cs="Tahoma"/>
        <w:bCs/>
        <w:sz w:val="16"/>
        <w:szCs w:val="16"/>
      </w:rPr>
      <w:fldChar w:fldCharType="separate"/>
    </w:r>
    <w:r w:rsidR="00717D65">
      <w:rPr>
        <w:rFonts w:cs="Tahoma"/>
        <w:bCs/>
        <w:noProof/>
        <w:sz w:val="16"/>
        <w:szCs w:val="16"/>
      </w:rPr>
      <w:t>2</w:t>
    </w:r>
    <w:r>
      <w:rPr>
        <w:rFonts w:cs="Tahoma"/>
        <w:bCs/>
        <w:sz w:val="16"/>
        <w:szCs w:val="16"/>
      </w:rPr>
      <w:fldChar w:fldCharType="end"/>
    </w:r>
    <w:r>
      <w:rPr>
        <w:rFonts w:cs="Tahoma"/>
        <w:bCs/>
        <w:sz w:val="16"/>
        <w:szCs w:val="16"/>
      </w:rPr>
      <w:t xml:space="preserve"> of </w:t>
    </w:r>
    <w:r>
      <w:rPr>
        <w:rFonts w:cs="Tahoma"/>
        <w:bCs/>
        <w:sz w:val="16"/>
        <w:szCs w:val="16"/>
      </w:rPr>
      <w:fldChar w:fldCharType="begin"/>
    </w:r>
    <w:r>
      <w:rPr>
        <w:rFonts w:cs="Tahoma"/>
        <w:bCs/>
        <w:sz w:val="16"/>
        <w:szCs w:val="16"/>
      </w:rPr>
      <w:instrText xml:space="preserve"> NUMPAGES </w:instrText>
    </w:r>
    <w:r>
      <w:rPr>
        <w:rFonts w:cs="Tahoma"/>
        <w:bCs/>
        <w:sz w:val="16"/>
        <w:szCs w:val="16"/>
      </w:rPr>
      <w:fldChar w:fldCharType="separate"/>
    </w:r>
    <w:r w:rsidR="00717D65">
      <w:rPr>
        <w:rFonts w:cs="Tahoma"/>
        <w:bCs/>
        <w:noProof/>
        <w:sz w:val="16"/>
        <w:szCs w:val="16"/>
      </w:rPr>
      <w:t>2</w:t>
    </w:r>
    <w:r>
      <w:rPr>
        <w:rFonts w:cs="Tahom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AC84" w14:textId="77777777" w:rsidR="003F2422" w:rsidRDefault="003F2422">
      <w:r>
        <w:separator/>
      </w:r>
    </w:p>
  </w:footnote>
  <w:footnote w:type="continuationSeparator" w:id="0">
    <w:p w14:paraId="5AE346EF" w14:textId="77777777" w:rsidR="003F2422" w:rsidRDefault="003F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D74D" w14:textId="34E95728" w:rsidR="00FA2057" w:rsidRDefault="004B41F4" w:rsidP="00FA2057">
    <w:pPr>
      <w:pStyle w:val="Header"/>
      <w:jc w:val="center"/>
    </w:pPr>
    <w:r w:rsidRPr="00254722">
      <w:rPr>
        <w:rFonts w:ascii="Calibri" w:hAnsi="Calibri"/>
        <w:b/>
        <w:noProof/>
      </w:rPr>
      <w:drawing>
        <wp:inline distT="0" distB="0" distL="0" distR="0" wp14:anchorId="3E938683" wp14:editId="4A093985">
          <wp:extent cx="4762500" cy="1095375"/>
          <wp:effectExtent l="0" t="0" r="0" b="0"/>
          <wp:docPr id="1" name="Picture 1" descr="Stockwell Roa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ckwell Road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4F8"/>
    <w:multiLevelType w:val="hybridMultilevel"/>
    <w:tmpl w:val="2926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54673"/>
    <w:multiLevelType w:val="hybridMultilevel"/>
    <w:tmpl w:val="FF18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730C6"/>
    <w:multiLevelType w:val="hybridMultilevel"/>
    <w:tmpl w:val="250C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6749C"/>
    <w:multiLevelType w:val="hybridMultilevel"/>
    <w:tmpl w:val="DC6C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64880"/>
    <w:multiLevelType w:val="hybridMultilevel"/>
    <w:tmpl w:val="137A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74ABA"/>
    <w:multiLevelType w:val="hybridMultilevel"/>
    <w:tmpl w:val="EF8EC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DE7698"/>
    <w:multiLevelType w:val="hybridMultilevel"/>
    <w:tmpl w:val="E6A0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07F94"/>
    <w:multiLevelType w:val="hybridMultilevel"/>
    <w:tmpl w:val="F840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EB34449"/>
    <w:multiLevelType w:val="hybridMultilevel"/>
    <w:tmpl w:val="E79E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3D1DD5"/>
    <w:multiLevelType w:val="hybridMultilevel"/>
    <w:tmpl w:val="50DC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E6B16"/>
    <w:multiLevelType w:val="hybridMultilevel"/>
    <w:tmpl w:val="E3608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E828D1"/>
    <w:multiLevelType w:val="hybridMultilevel"/>
    <w:tmpl w:val="2D4C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4"/>
  </w:num>
  <w:num w:numId="5">
    <w:abstractNumId w:val="13"/>
  </w:num>
  <w:num w:numId="6">
    <w:abstractNumId w:val="3"/>
  </w:num>
  <w:num w:numId="7">
    <w:abstractNumId w:val="5"/>
  </w:num>
  <w:num w:numId="8">
    <w:abstractNumId w:val="2"/>
  </w:num>
  <w:num w:numId="9">
    <w:abstractNumId w:val="9"/>
  </w:num>
  <w:num w:numId="10">
    <w:abstractNumId w:val="1"/>
  </w:num>
  <w:num w:numId="11">
    <w:abstractNumId w:val="6"/>
  </w:num>
  <w:num w:numId="12">
    <w:abstractNumId w:val="0"/>
  </w:num>
  <w:num w:numId="13">
    <w:abstractNumId w:val="7"/>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17"/>
    <w:rsid w:val="00020115"/>
    <w:rsid w:val="00046E3C"/>
    <w:rsid w:val="0005269E"/>
    <w:rsid w:val="0006211C"/>
    <w:rsid w:val="00063D81"/>
    <w:rsid w:val="00075F3A"/>
    <w:rsid w:val="00090FFC"/>
    <w:rsid w:val="000F0F8A"/>
    <w:rsid w:val="00103E67"/>
    <w:rsid w:val="0012053D"/>
    <w:rsid w:val="00131319"/>
    <w:rsid w:val="001530D7"/>
    <w:rsid w:val="0015330F"/>
    <w:rsid w:val="00163156"/>
    <w:rsid w:val="00180C3F"/>
    <w:rsid w:val="001C5067"/>
    <w:rsid w:val="001F4FA0"/>
    <w:rsid w:val="001F6D88"/>
    <w:rsid w:val="0020252E"/>
    <w:rsid w:val="00202CE4"/>
    <w:rsid w:val="00214828"/>
    <w:rsid w:val="00220EF4"/>
    <w:rsid w:val="00230CBC"/>
    <w:rsid w:val="0024332E"/>
    <w:rsid w:val="00253969"/>
    <w:rsid w:val="00271366"/>
    <w:rsid w:val="0029486C"/>
    <w:rsid w:val="002E49E8"/>
    <w:rsid w:val="002F6C1E"/>
    <w:rsid w:val="0033152B"/>
    <w:rsid w:val="00334500"/>
    <w:rsid w:val="00357B9F"/>
    <w:rsid w:val="003704B9"/>
    <w:rsid w:val="00395CE6"/>
    <w:rsid w:val="003C29E0"/>
    <w:rsid w:val="003D57E1"/>
    <w:rsid w:val="003F2422"/>
    <w:rsid w:val="00435BB5"/>
    <w:rsid w:val="004867A6"/>
    <w:rsid w:val="004A6FF5"/>
    <w:rsid w:val="004B1E25"/>
    <w:rsid w:val="004B41F4"/>
    <w:rsid w:val="004F6823"/>
    <w:rsid w:val="00545D56"/>
    <w:rsid w:val="00551198"/>
    <w:rsid w:val="00552690"/>
    <w:rsid w:val="005B0A72"/>
    <w:rsid w:val="005D2DBE"/>
    <w:rsid w:val="005D552A"/>
    <w:rsid w:val="00600A9B"/>
    <w:rsid w:val="0061568D"/>
    <w:rsid w:val="006270BE"/>
    <w:rsid w:val="00646AF8"/>
    <w:rsid w:val="006533BF"/>
    <w:rsid w:val="00687A39"/>
    <w:rsid w:val="006A32E0"/>
    <w:rsid w:val="006E75C8"/>
    <w:rsid w:val="00712E8A"/>
    <w:rsid w:val="00717D65"/>
    <w:rsid w:val="007246B5"/>
    <w:rsid w:val="007250A1"/>
    <w:rsid w:val="007379FC"/>
    <w:rsid w:val="007414A2"/>
    <w:rsid w:val="00763C4D"/>
    <w:rsid w:val="00785F44"/>
    <w:rsid w:val="007B0C1B"/>
    <w:rsid w:val="007B18C5"/>
    <w:rsid w:val="007E4797"/>
    <w:rsid w:val="007E4F1B"/>
    <w:rsid w:val="00851559"/>
    <w:rsid w:val="008536D0"/>
    <w:rsid w:val="008552E0"/>
    <w:rsid w:val="00871939"/>
    <w:rsid w:val="008800FA"/>
    <w:rsid w:val="00881375"/>
    <w:rsid w:val="008D0968"/>
    <w:rsid w:val="008F43A0"/>
    <w:rsid w:val="00934AB0"/>
    <w:rsid w:val="00966A1E"/>
    <w:rsid w:val="0096707C"/>
    <w:rsid w:val="00992B5E"/>
    <w:rsid w:val="009A0CAE"/>
    <w:rsid w:val="009E4817"/>
    <w:rsid w:val="00A21F4F"/>
    <w:rsid w:val="00A75F72"/>
    <w:rsid w:val="00A75FC1"/>
    <w:rsid w:val="00A80AD7"/>
    <w:rsid w:val="00AA0DCA"/>
    <w:rsid w:val="00AF1597"/>
    <w:rsid w:val="00AF5064"/>
    <w:rsid w:val="00B14EED"/>
    <w:rsid w:val="00B20C13"/>
    <w:rsid w:val="00B55F7D"/>
    <w:rsid w:val="00B64957"/>
    <w:rsid w:val="00B95BAE"/>
    <w:rsid w:val="00BA6A81"/>
    <w:rsid w:val="00C05564"/>
    <w:rsid w:val="00C4364C"/>
    <w:rsid w:val="00C7296A"/>
    <w:rsid w:val="00CB3DD8"/>
    <w:rsid w:val="00CC3453"/>
    <w:rsid w:val="00CD0949"/>
    <w:rsid w:val="00CE3FF8"/>
    <w:rsid w:val="00D07E37"/>
    <w:rsid w:val="00D97ECE"/>
    <w:rsid w:val="00DE6441"/>
    <w:rsid w:val="00E15F89"/>
    <w:rsid w:val="00E245E9"/>
    <w:rsid w:val="00E30E7D"/>
    <w:rsid w:val="00E76E3B"/>
    <w:rsid w:val="00EC1391"/>
    <w:rsid w:val="00ED543B"/>
    <w:rsid w:val="00EF7F56"/>
    <w:rsid w:val="00F05F70"/>
    <w:rsid w:val="00F10FDD"/>
    <w:rsid w:val="00F27C68"/>
    <w:rsid w:val="00F477C0"/>
    <w:rsid w:val="00F5192E"/>
    <w:rsid w:val="00FA2057"/>
    <w:rsid w:val="00FA226A"/>
    <w:rsid w:val="00FA624F"/>
    <w:rsid w:val="00FB11C0"/>
    <w:rsid w:val="00FC0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9AC35A9"/>
  <w15:chartTrackingRefBased/>
  <w15:docId w15:val="{1E643671-2CEF-4CFA-9740-F9384F41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2"/>
      </w:numPr>
    </w:pPr>
  </w:style>
  <w:style w:type="paragraph" w:customStyle="1" w:styleId="FPMBullet">
    <w:name w:val="FPM Bullet"/>
    <w:basedOn w:val="Normal"/>
    <w:pPr>
      <w:numPr>
        <w:numId w:val="1"/>
      </w:numPr>
    </w:pPr>
  </w:style>
  <w:style w:type="paragraph" w:styleId="Footer">
    <w:name w:val="footer"/>
    <w:basedOn w:val="Normal"/>
    <w:link w:val="FooterChar"/>
    <w:pPr>
      <w:tabs>
        <w:tab w:val="center" w:pos="4153"/>
        <w:tab w:val="right" w:pos="8306"/>
      </w:tabs>
    </w:pPr>
  </w:style>
  <w:style w:type="character" w:styleId="Hyperlink">
    <w:name w:val="Hyperlink"/>
    <w:rPr>
      <w:rFonts w:ascii="Arial" w:hAnsi="Arial"/>
      <w:color w:val="3366FF"/>
      <w:sz w:val="24"/>
      <w:szCs w:val="24"/>
      <w:u w:val="none"/>
    </w:rPr>
  </w:style>
  <w:style w:type="character" w:customStyle="1" w:styleId="HeaderChar">
    <w:name w:val="Header Char"/>
    <w:link w:val="Header"/>
    <w:uiPriority w:val="99"/>
    <w:rsid w:val="00763C4D"/>
    <w:rPr>
      <w:rFonts w:ascii="Tahoma" w:hAnsi="Tahoma"/>
      <w:sz w:val="24"/>
      <w:szCs w:val="24"/>
      <w:lang w:val="en-GB"/>
    </w:rPr>
  </w:style>
  <w:style w:type="character" w:customStyle="1" w:styleId="FooterChar">
    <w:name w:val="Footer Char"/>
    <w:link w:val="Footer"/>
    <w:rsid w:val="003C29E0"/>
    <w:rPr>
      <w:rFonts w:ascii="Tahoma" w:hAnsi="Tahoma"/>
      <w:sz w:val="24"/>
      <w:szCs w:val="24"/>
      <w:lang w:eastAsia="en-US"/>
    </w:rPr>
  </w:style>
  <w:style w:type="paragraph" w:styleId="BalloonText">
    <w:name w:val="Balloon Text"/>
    <w:basedOn w:val="Normal"/>
    <w:link w:val="BalloonTextChar"/>
    <w:rsid w:val="00FA226A"/>
    <w:rPr>
      <w:rFonts w:cs="Tahoma"/>
      <w:sz w:val="16"/>
      <w:szCs w:val="16"/>
    </w:rPr>
  </w:style>
  <w:style w:type="character" w:customStyle="1" w:styleId="BalloonTextChar">
    <w:name w:val="Balloon Text Char"/>
    <w:link w:val="BalloonText"/>
    <w:rsid w:val="00FA226A"/>
    <w:rPr>
      <w:rFonts w:ascii="Tahoma" w:hAnsi="Tahoma" w:cs="Tahoma"/>
      <w:sz w:val="16"/>
      <w:szCs w:val="16"/>
      <w:lang w:eastAsia="en-US"/>
    </w:rPr>
  </w:style>
  <w:style w:type="character" w:styleId="Emphasis">
    <w:name w:val="Emphasis"/>
    <w:qFormat/>
    <w:rsid w:val="00F10FDD"/>
    <w:rPr>
      <w:i/>
      <w:iCs/>
    </w:rPr>
  </w:style>
  <w:style w:type="paragraph" w:styleId="BodyText">
    <w:name w:val="Body Text"/>
    <w:basedOn w:val="Normal"/>
    <w:link w:val="BodyTextChar"/>
    <w:rsid w:val="00F10FDD"/>
    <w:pPr>
      <w:ind w:right="720"/>
      <w:jc w:val="both"/>
    </w:pPr>
    <w:rPr>
      <w:rFonts w:cs="Tahoma"/>
    </w:rPr>
  </w:style>
  <w:style w:type="character" w:customStyle="1" w:styleId="BodyTextChar">
    <w:name w:val="Body Text Char"/>
    <w:link w:val="BodyText"/>
    <w:rsid w:val="00F10FDD"/>
    <w:rPr>
      <w:rFonts w:ascii="Tahoma" w:hAnsi="Tahoma" w:cs="Tahoma"/>
      <w:sz w:val="24"/>
      <w:szCs w:val="24"/>
      <w:lang w:eastAsia="en-US"/>
    </w:rPr>
  </w:style>
  <w:style w:type="paragraph" w:styleId="ListParagraph">
    <w:name w:val="List Paragraph"/>
    <w:basedOn w:val="Normal"/>
    <w:uiPriority w:val="34"/>
    <w:qFormat/>
    <w:rsid w:val="00F10FDD"/>
    <w:pPr>
      <w:ind w:left="720"/>
    </w:pPr>
  </w:style>
  <w:style w:type="character" w:styleId="FollowedHyperlink">
    <w:name w:val="FollowedHyperlink"/>
    <w:rsid w:val="00E76E3B"/>
    <w:rPr>
      <w:color w:val="800080"/>
      <w:u w:val="single"/>
    </w:rPr>
  </w:style>
  <w:style w:type="paragraph" w:styleId="Title">
    <w:name w:val="Title"/>
    <w:basedOn w:val="Normal"/>
    <w:link w:val="TitleChar"/>
    <w:qFormat/>
    <w:rsid w:val="00A80AD7"/>
    <w:pPr>
      <w:jc w:val="center"/>
    </w:pPr>
    <w:rPr>
      <w:rFonts w:ascii="Times New Roman" w:hAnsi="Times New Roman"/>
      <w:b/>
      <w:bCs/>
    </w:rPr>
  </w:style>
  <w:style w:type="character" w:customStyle="1" w:styleId="TitleChar">
    <w:name w:val="Title Char"/>
    <w:link w:val="Title"/>
    <w:rsid w:val="00A80AD7"/>
    <w:rPr>
      <w:b/>
      <w:bCs/>
      <w:sz w:val="24"/>
      <w:szCs w:val="24"/>
      <w:lang w:eastAsia="en-US"/>
    </w:rPr>
  </w:style>
  <w:style w:type="paragraph" w:styleId="NormalWeb">
    <w:name w:val="Normal (Web)"/>
    <w:basedOn w:val="Normal"/>
    <w:unhideWhenUsed/>
    <w:rsid w:val="00A80AD7"/>
    <w:pPr>
      <w:spacing w:before="100" w:beforeAutospacing="1" w:after="100" w:afterAutospacing="1"/>
    </w:pPr>
    <w:rPr>
      <w:rFonts w:ascii="Arial Unicode MS" w:eastAsia="Arial Unicode MS" w:hAnsi="Arial Unicode MS"/>
    </w:rPr>
  </w:style>
  <w:style w:type="character" w:customStyle="1" w:styleId="mtitle1">
    <w:name w:val="mtitle1"/>
    <w:rsid w:val="00A80AD7"/>
    <w:rPr>
      <w:rFonts w:ascii="Verdana" w:hAnsi="Verdana" w:hint="default"/>
      <w:b/>
      <w:bCs/>
      <w:color w:val="000000"/>
      <w:sz w:val="21"/>
      <w:szCs w:val="21"/>
    </w:rPr>
  </w:style>
  <w:style w:type="paragraph" w:customStyle="1" w:styleId="Default">
    <w:name w:val="Default"/>
    <w:rsid w:val="00551198"/>
    <w:pPr>
      <w:autoSpaceDE w:val="0"/>
      <w:autoSpaceDN w:val="0"/>
      <w:adjustRightInd w:val="0"/>
    </w:pPr>
    <w:rPr>
      <w:rFonts w:ascii="Helvetica 55 Roman" w:hAnsi="Helvetica 55 Roman" w:cs="Helvetica 55 Roman"/>
      <w:color w:val="000000"/>
      <w:sz w:val="24"/>
      <w:szCs w:val="24"/>
      <w:lang w:val="en-US" w:eastAsia="en-US"/>
    </w:rPr>
  </w:style>
  <w:style w:type="paragraph" w:customStyle="1" w:styleId="CM165">
    <w:name w:val="CM165"/>
    <w:basedOn w:val="Default"/>
    <w:next w:val="Default"/>
    <w:rsid w:val="00551198"/>
    <w:rPr>
      <w:rFonts w:cs="Times New Roman"/>
      <w:color w:val="auto"/>
    </w:rPr>
  </w:style>
  <w:style w:type="paragraph" w:customStyle="1" w:styleId="Pa4">
    <w:name w:val="Pa4"/>
    <w:basedOn w:val="Default"/>
    <w:next w:val="Default"/>
    <w:rsid w:val="00551198"/>
    <w:pPr>
      <w:spacing w:line="221" w:lineRule="atLeast"/>
    </w:pPr>
    <w:rPr>
      <w:rFonts w:cs="Times New Roman"/>
      <w:color w:val="auto"/>
    </w:rPr>
  </w:style>
  <w:style w:type="paragraph" w:customStyle="1" w:styleId="Pa17">
    <w:name w:val="Pa17"/>
    <w:basedOn w:val="Default"/>
    <w:next w:val="Default"/>
    <w:rsid w:val="00551198"/>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0515">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9017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21D5-321B-4C30-8397-743CA820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FPM.dot</Template>
  <TotalTime>0</TotalTime>
  <Pages>1</Pages>
  <Words>453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User</dc:creator>
  <cp:keywords/>
  <cp:lastModifiedBy>Amy Griffiths</cp:lastModifiedBy>
  <cp:revision>2</cp:revision>
  <cp:lastPrinted>2015-09-22T19:02:00Z</cp:lastPrinted>
  <dcterms:created xsi:type="dcterms:W3CDTF">2021-10-26T08:17:00Z</dcterms:created>
  <dcterms:modified xsi:type="dcterms:W3CDTF">2021-10-26T08:17:00Z</dcterms:modified>
</cp:coreProperties>
</file>